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52" w:rsidRPr="009968B5" w:rsidRDefault="007C4952" w:rsidP="007C4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  <w:r w:rsidR="00CB2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экологии, школьный этап 202</w:t>
      </w:r>
      <w:r w:rsidR="009B67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CB2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9B67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</w:p>
    <w:p w:rsidR="007C4952" w:rsidRPr="009968B5" w:rsidRDefault="00885668" w:rsidP="007C495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C3418">
        <w:rPr>
          <w:rFonts w:ascii="Times New Roman" w:eastAsia="Calibri" w:hAnsi="Times New Roman" w:cs="Times New Roman"/>
          <w:b/>
          <w:sz w:val="24"/>
          <w:szCs w:val="24"/>
        </w:rPr>
        <w:t>-8</w:t>
      </w:r>
      <w:r w:rsidR="007C4952" w:rsidRPr="009968B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7C4952" w:rsidRPr="009E5698" w:rsidRDefault="008E1EDB" w:rsidP="007C49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ЭКОЛОГИЯ</w:t>
      </w:r>
    </w:p>
    <w:p w:rsidR="007C4952" w:rsidRDefault="009B67E3" w:rsidP="007C49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Часть 1</w:t>
      </w:r>
      <w:r w:rsidR="00064D21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170AA0">
        <w:rPr>
          <w:rFonts w:ascii="Times New Roman" w:eastAsia="Calibri" w:hAnsi="Times New Roman" w:cs="Times New Roman"/>
          <w:b/>
          <w:sz w:val="24"/>
          <w:szCs w:val="24"/>
        </w:rPr>
        <w:t xml:space="preserve">всего </w:t>
      </w:r>
      <w:r w:rsidR="00064D21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202A3">
        <w:rPr>
          <w:rFonts w:ascii="Times New Roman" w:eastAsia="Calibri" w:hAnsi="Times New Roman" w:cs="Times New Roman"/>
          <w:b/>
          <w:sz w:val="24"/>
          <w:szCs w:val="24"/>
        </w:rPr>
        <w:t>5 баллов)</w:t>
      </w:r>
    </w:p>
    <w:p w:rsidR="009B67E3" w:rsidRPr="00AD384C" w:rsidRDefault="009B67E3" w:rsidP="009B6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448">
        <w:rPr>
          <w:rFonts w:ascii="Times New Roman" w:hAnsi="Times New Roman" w:cs="Times New Roman"/>
          <w:b/>
          <w:sz w:val="24"/>
          <w:szCs w:val="24"/>
        </w:rPr>
        <w:t xml:space="preserve">Выберете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один верный</w:t>
      </w:r>
      <w:r w:rsidRPr="00547448">
        <w:rPr>
          <w:rFonts w:ascii="Times New Roman" w:hAnsi="Times New Roman" w:cs="Times New Roman"/>
          <w:b/>
          <w:sz w:val="24"/>
          <w:szCs w:val="24"/>
        </w:rPr>
        <w:t xml:space="preserve"> из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предложенных вариантов ответов </w:t>
      </w:r>
      <w:r w:rsidRPr="009311B8">
        <w:rPr>
          <w:rFonts w:ascii="Times New Roman" w:hAnsi="Times New Roman" w:cs="Times New Roman"/>
          <w:i/>
          <w:sz w:val="24"/>
          <w:szCs w:val="24"/>
        </w:rPr>
        <w:t xml:space="preserve">(правильный ответ–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9311B8">
        <w:rPr>
          <w:rFonts w:ascii="Times New Roman" w:hAnsi="Times New Roman" w:cs="Times New Roman"/>
          <w:i/>
          <w:sz w:val="24"/>
          <w:szCs w:val="24"/>
        </w:rPr>
        <w:t xml:space="preserve"> балл; </w:t>
      </w:r>
      <w:r w:rsidRPr="00AD384C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AD384C">
        <w:rPr>
          <w:rFonts w:ascii="Times New Roman" w:hAnsi="Times New Roman" w:cs="Times New Roman"/>
          <w:b/>
          <w:i/>
          <w:sz w:val="24"/>
          <w:szCs w:val="24"/>
        </w:rPr>
        <w:t xml:space="preserve">  -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  <w:r w:rsidRPr="00AD384C">
        <w:rPr>
          <w:rFonts w:ascii="Times New Roman" w:hAnsi="Times New Roman" w:cs="Times New Roman"/>
          <w:b/>
          <w:i/>
          <w:sz w:val="24"/>
          <w:szCs w:val="24"/>
        </w:rPr>
        <w:t>баллов</w:t>
      </w:r>
      <w:r w:rsidRPr="00AD384C">
        <w:rPr>
          <w:rFonts w:ascii="Times New Roman" w:hAnsi="Times New Roman" w:cs="Times New Roman"/>
          <w:i/>
          <w:sz w:val="24"/>
          <w:szCs w:val="24"/>
        </w:rPr>
        <w:t>)</w:t>
      </w:r>
    </w:p>
    <w:p w:rsidR="009B67E3" w:rsidRDefault="009B67E3" w:rsidP="007C49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836"/>
        <w:gridCol w:w="836"/>
        <w:gridCol w:w="835"/>
        <w:gridCol w:w="836"/>
      </w:tblGrid>
      <w:tr w:rsidR="009B67E3" w:rsidRPr="00BA7337" w:rsidTr="00103066">
        <w:trPr>
          <w:trHeight w:val="322"/>
        </w:trPr>
        <w:tc>
          <w:tcPr>
            <w:tcW w:w="835" w:type="dxa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6" w:type="dxa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6" w:type="dxa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6" w:type="dxa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67E3" w:rsidRPr="00BA7337" w:rsidTr="00103066">
        <w:trPr>
          <w:trHeight w:val="322"/>
        </w:trPr>
        <w:tc>
          <w:tcPr>
            <w:tcW w:w="835" w:type="dxa"/>
            <w:vAlign w:val="center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36" w:type="dxa"/>
            <w:vAlign w:val="center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36" w:type="dxa"/>
            <w:vAlign w:val="center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35" w:type="dxa"/>
            <w:vAlign w:val="center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36" w:type="dxa"/>
            <w:vAlign w:val="center"/>
          </w:tcPr>
          <w:p w:rsidR="009B67E3" w:rsidRPr="00BB5738" w:rsidRDefault="009B67E3" w:rsidP="001030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9B67E3" w:rsidRPr="009E5698" w:rsidRDefault="009B67E3" w:rsidP="007C49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4D21" w:rsidRPr="00064D21" w:rsidRDefault="00064D21" w:rsidP="0006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64D21">
        <w:rPr>
          <w:rFonts w:ascii="Times New Roman" w:eastAsia="Calibri" w:hAnsi="Times New Roman" w:cs="Times New Roman"/>
          <w:b/>
          <w:sz w:val="24"/>
          <w:szCs w:val="24"/>
        </w:rPr>
        <w:t xml:space="preserve">Выберите все правильные ответы </w:t>
      </w:r>
      <w:r w:rsidRPr="00064D21">
        <w:rPr>
          <w:rFonts w:ascii="Times New Roman" w:eastAsia="Calibri" w:hAnsi="Times New Roman" w:cs="Times New Roman"/>
          <w:i/>
          <w:sz w:val="24"/>
          <w:szCs w:val="24"/>
        </w:rPr>
        <w:t xml:space="preserve">(правильный ответ– 0,5 балла; </w:t>
      </w:r>
      <w:r w:rsidRPr="00064D21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max</w:t>
      </w:r>
      <w:r w:rsidRPr="00064D2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– 1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0</w:t>
      </w:r>
      <w:r w:rsidRPr="00064D2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064D21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7C4952" w:rsidRPr="00BA7337" w:rsidRDefault="007C4952" w:rsidP="007C49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836"/>
        <w:gridCol w:w="836"/>
        <w:gridCol w:w="835"/>
        <w:gridCol w:w="836"/>
        <w:gridCol w:w="836"/>
        <w:gridCol w:w="835"/>
        <w:gridCol w:w="836"/>
        <w:gridCol w:w="836"/>
        <w:gridCol w:w="836"/>
      </w:tblGrid>
      <w:tr w:rsidR="007C4952" w:rsidRPr="00BA7337" w:rsidTr="00BB5738">
        <w:trPr>
          <w:trHeight w:val="322"/>
        </w:trPr>
        <w:tc>
          <w:tcPr>
            <w:tcW w:w="835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6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6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5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6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36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35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6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36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36" w:type="dxa"/>
          </w:tcPr>
          <w:p w:rsidR="007C4952" w:rsidRPr="00BB5738" w:rsidRDefault="00E705CF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06679" w:rsidRPr="00BA7337" w:rsidTr="002D3BD4">
        <w:trPr>
          <w:trHeight w:val="322"/>
        </w:trPr>
        <w:tc>
          <w:tcPr>
            <w:tcW w:w="835" w:type="dxa"/>
            <w:vAlign w:val="center"/>
          </w:tcPr>
          <w:p w:rsidR="00F06679" w:rsidRPr="00BB5738" w:rsidRDefault="00E705CF" w:rsidP="00AC6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836" w:type="dxa"/>
            <w:vAlign w:val="center"/>
          </w:tcPr>
          <w:p w:rsidR="00F06679" w:rsidRPr="00BB5738" w:rsidRDefault="00E705CF" w:rsidP="00AC6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,Д</w:t>
            </w:r>
            <w:proofErr w:type="gramEnd"/>
          </w:p>
        </w:tc>
        <w:tc>
          <w:tcPr>
            <w:tcW w:w="836" w:type="dxa"/>
            <w:vAlign w:val="center"/>
          </w:tcPr>
          <w:p w:rsidR="00F06679" w:rsidRPr="00BB5738" w:rsidRDefault="00E705CF" w:rsidP="00AC6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,Д</w:t>
            </w:r>
            <w:proofErr w:type="gramEnd"/>
          </w:p>
        </w:tc>
        <w:tc>
          <w:tcPr>
            <w:tcW w:w="835" w:type="dxa"/>
            <w:vAlign w:val="center"/>
          </w:tcPr>
          <w:p w:rsidR="00F06679" w:rsidRPr="00BB5738" w:rsidRDefault="00E705CF" w:rsidP="00AC6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836" w:type="dxa"/>
            <w:vAlign w:val="center"/>
          </w:tcPr>
          <w:p w:rsidR="00F06679" w:rsidRPr="00BB5738" w:rsidRDefault="00E705CF" w:rsidP="00AC6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836" w:type="dxa"/>
            <w:vAlign w:val="center"/>
          </w:tcPr>
          <w:p w:rsidR="00F06679" w:rsidRPr="00BB5738" w:rsidRDefault="00E705CF" w:rsidP="00AC6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,Д</w:t>
            </w:r>
            <w:proofErr w:type="gramEnd"/>
          </w:p>
        </w:tc>
        <w:tc>
          <w:tcPr>
            <w:tcW w:w="835" w:type="dxa"/>
            <w:vAlign w:val="center"/>
          </w:tcPr>
          <w:p w:rsidR="00F06679" w:rsidRPr="00BB5738" w:rsidRDefault="00E705CF" w:rsidP="002D3B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836" w:type="dxa"/>
            <w:vAlign w:val="center"/>
          </w:tcPr>
          <w:p w:rsidR="00F06679" w:rsidRPr="00BB5738" w:rsidRDefault="00E705CF" w:rsidP="002D3B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836" w:type="dxa"/>
            <w:vAlign w:val="center"/>
          </w:tcPr>
          <w:p w:rsidR="00F06679" w:rsidRPr="00BB5738" w:rsidRDefault="00E705CF" w:rsidP="00AC6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,Д</w:t>
            </w:r>
            <w:proofErr w:type="gramEnd"/>
          </w:p>
        </w:tc>
        <w:tc>
          <w:tcPr>
            <w:tcW w:w="836" w:type="dxa"/>
            <w:vAlign w:val="center"/>
          </w:tcPr>
          <w:p w:rsidR="00F06679" w:rsidRPr="00BB5738" w:rsidRDefault="003C74E1" w:rsidP="00AC6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,Д</w:t>
            </w:r>
            <w:proofErr w:type="gramEnd"/>
          </w:p>
        </w:tc>
      </w:tr>
    </w:tbl>
    <w:p w:rsidR="004976F6" w:rsidRDefault="004976F6" w:rsidP="007C49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B2" w:rsidRDefault="00170AA0" w:rsidP="007C495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Часть 2 </w:t>
      </w:r>
    </w:p>
    <w:p w:rsidR="00D601B2" w:rsidRPr="00756567" w:rsidRDefault="007C4952" w:rsidP="00D601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45AC">
        <w:rPr>
          <w:rFonts w:ascii="Times New Roman" w:hAnsi="Times New Roman" w:cs="Times New Roman"/>
          <w:b/>
          <w:sz w:val="24"/>
          <w:szCs w:val="24"/>
        </w:rPr>
        <w:t>Определите правильность представленных  утверждений и кратко обоснуйте ответ</w:t>
      </w:r>
      <w:r w:rsidR="00170A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1B2" w:rsidRPr="009F37D4">
        <w:rPr>
          <w:rFonts w:ascii="Times New Roman" w:hAnsi="Times New Roman" w:cs="Times New Roman"/>
          <w:i/>
          <w:sz w:val="24"/>
          <w:szCs w:val="24"/>
        </w:rPr>
        <w:t xml:space="preserve">(выбор ответа – 1 балл, обоснование – </w:t>
      </w:r>
      <w:r w:rsidR="00D601B2">
        <w:rPr>
          <w:rFonts w:ascii="Times New Roman" w:hAnsi="Times New Roman" w:cs="Times New Roman"/>
          <w:i/>
          <w:sz w:val="24"/>
          <w:szCs w:val="24"/>
        </w:rPr>
        <w:t>1 балл</w:t>
      </w:r>
      <w:r w:rsidR="00D601B2" w:rsidRPr="009F37D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D601B2" w:rsidRPr="00F82917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="00D601B2" w:rsidRPr="00F82917">
        <w:rPr>
          <w:rFonts w:ascii="Times New Roman" w:hAnsi="Times New Roman" w:cs="Times New Roman"/>
          <w:b/>
          <w:i/>
          <w:sz w:val="24"/>
          <w:szCs w:val="24"/>
        </w:rPr>
        <w:t xml:space="preserve">  - </w:t>
      </w:r>
      <w:r w:rsidR="00D601B2">
        <w:rPr>
          <w:rFonts w:ascii="Times New Roman" w:hAnsi="Times New Roman" w:cs="Times New Roman"/>
          <w:b/>
          <w:i/>
          <w:sz w:val="24"/>
          <w:szCs w:val="24"/>
        </w:rPr>
        <w:t xml:space="preserve">  20 баллов</w:t>
      </w:r>
      <w:r w:rsidR="00D601B2" w:rsidRPr="00756567">
        <w:rPr>
          <w:rFonts w:ascii="Times New Roman" w:hAnsi="Times New Roman" w:cs="Times New Roman"/>
          <w:i/>
          <w:sz w:val="24"/>
          <w:szCs w:val="24"/>
        </w:rPr>
        <w:t>)</w:t>
      </w:r>
    </w:p>
    <w:p w:rsidR="007C4952" w:rsidRPr="00BB5738" w:rsidRDefault="007C4952" w:rsidP="00BB5738">
      <w:pPr>
        <w:pStyle w:val="Default"/>
        <w:jc w:val="both"/>
        <w:rPr>
          <w:i/>
        </w:rPr>
      </w:pPr>
    </w:p>
    <w:tbl>
      <w:tblPr>
        <w:tblStyle w:val="a3"/>
        <w:tblW w:w="11165" w:type="dxa"/>
        <w:tblLook w:val="04A0" w:firstRow="1" w:lastRow="0" w:firstColumn="1" w:lastColumn="0" w:noHBand="0" w:noVBand="1"/>
      </w:tblPr>
      <w:tblGrid>
        <w:gridCol w:w="516"/>
        <w:gridCol w:w="1138"/>
        <w:gridCol w:w="9511"/>
      </w:tblGrid>
      <w:tr w:rsidR="007C4952" w:rsidRPr="00D04941" w:rsidTr="00BB5738">
        <w:tc>
          <w:tcPr>
            <w:tcW w:w="445" w:type="dxa"/>
          </w:tcPr>
          <w:p w:rsidR="007C4952" w:rsidRPr="00D15505" w:rsidRDefault="007C4952" w:rsidP="00170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6" w:type="dxa"/>
          </w:tcPr>
          <w:p w:rsidR="007C4952" w:rsidRPr="00D15505" w:rsidRDefault="00AC6265" w:rsidP="00170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r w:rsidR="007C4952" w:rsidRPr="00D155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  <w:tc>
          <w:tcPr>
            <w:tcW w:w="10064" w:type="dxa"/>
          </w:tcPr>
          <w:p w:rsidR="007C4952" w:rsidRPr="00D15505" w:rsidRDefault="007C4952" w:rsidP="00170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505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</w:tr>
      <w:tr w:rsidR="007C4952" w:rsidTr="00425365">
        <w:trPr>
          <w:trHeight w:val="479"/>
        </w:trPr>
        <w:tc>
          <w:tcPr>
            <w:tcW w:w="445" w:type="dxa"/>
          </w:tcPr>
          <w:p w:rsidR="007C4952" w:rsidRDefault="007C4952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6" w:type="dxa"/>
          </w:tcPr>
          <w:p w:rsidR="00F06679" w:rsidRDefault="003C74E1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</w:t>
            </w:r>
          </w:p>
          <w:p w:rsidR="00F06679" w:rsidRDefault="00F06679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3C74E1" w:rsidRPr="003C74E1" w:rsidRDefault="003C74E1" w:rsidP="00170AA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3C74E1">
              <w:rPr>
                <w:i/>
                <w:color w:val="000000"/>
              </w:rPr>
              <w:t>Эвтрофик</w:t>
            </w:r>
            <w:proofErr w:type="gramStart"/>
            <w:r w:rsidRPr="003C74E1">
              <w:rPr>
                <w:i/>
                <w:color w:val="000000"/>
              </w:rPr>
              <w:t>a</w:t>
            </w:r>
            <w:proofErr w:type="gramEnd"/>
            <w:r w:rsidRPr="003C74E1">
              <w:rPr>
                <w:i/>
                <w:color w:val="000000"/>
              </w:rPr>
              <w:t>ция</w:t>
            </w:r>
            <w:proofErr w:type="spellEnd"/>
            <w:r w:rsidRPr="003C74E1">
              <w:rPr>
                <w:i/>
                <w:color w:val="000000"/>
              </w:rPr>
              <w:t xml:space="preserve"> – процесс повышения содержания питательных веществ в водной экосистеме</w:t>
            </w:r>
            <w:r w:rsidRPr="003C74E1">
              <w:rPr>
                <w:rFonts w:eastAsiaTheme="minorHAnsi"/>
                <w:lang w:eastAsia="en-US"/>
              </w:rPr>
              <w:t xml:space="preserve"> </w:t>
            </w:r>
          </w:p>
          <w:p w:rsidR="00F06679" w:rsidRPr="00425365" w:rsidRDefault="003C74E1" w:rsidP="00170AA0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rPr>
                <w:rFonts w:eastAsiaTheme="minorHAnsi"/>
                <w:lang w:eastAsia="en-US"/>
              </w:rPr>
              <w:t>Э</w:t>
            </w:r>
            <w:r w:rsidRPr="003C74E1">
              <w:rPr>
                <w:rFonts w:eastAsiaTheme="minorHAnsi"/>
                <w:lang w:eastAsia="en-US"/>
              </w:rPr>
              <w:t>втрофикация</w:t>
            </w:r>
            <w:proofErr w:type="spellEnd"/>
            <w:r w:rsidRPr="003C74E1">
              <w:rPr>
                <w:rFonts w:eastAsiaTheme="minorHAnsi"/>
                <w:lang w:eastAsia="en-US"/>
              </w:rPr>
              <w:t xml:space="preserve"> – это серьезный и губительный процесс в водных экосистемах, он обусловлен </w:t>
            </w:r>
            <w:r w:rsidRPr="003C74E1">
              <w:rPr>
                <w:rFonts w:eastAsiaTheme="minorHAnsi"/>
                <w:b/>
                <w:lang w:eastAsia="en-US"/>
              </w:rPr>
              <w:t>насыщением</w:t>
            </w:r>
            <w:r w:rsidRPr="003C74E1">
              <w:rPr>
                <w:rFonts w:eastAsiaTheme="minorHAnsi"/>
                <w:lang w:eastAsia="en-US"/>
              </w:rPr>
              <w:t xml:space="preserve"> водоёмов биогенными элементами. </w:t>
            </w:r>
            <w:r>
              <w:rPr>
                <w:rFonts w:eastAsiaTheme="minorHAnsi"/>
                <w:lang w:eastAsia="en-US"/>
              </w:rPr>
              <w:t>Э</w:t>
            </w:r>
            <w:r w:rsidRPr="003C74E1">
              <w:rPr>
                <w:rFonts w:eastAsiaTheme="minorHAnsi"/>
                <w:lang w:eastAsia="en-US"/>
              </w:rPr>
              <w:t xml:space="preserve">то загрязнение, которое проявляется в случае, когда в воде озера или ручья </w:t>
            </w:r>
            <w:r w:rsidRPr="003C74E1">
              <w:rPr>
                <w:rFonts w:eastAsiaTheme="minorHAnsi"/>
                <w:b/>
                <w:lang w:eastAsia="en-US"/>
              </w:rPr>
              <w:t>накапливается</w:t>
            </w:r>
            <w:r w:rsidRPr="003C74E1">
              <w:rPr>
                <w:rFonts w:eastAsiaTheme="minorHAnsi"/>
                <w:lang w:eastAsia="en-US"/>
              </w:rPr>
              <w:t xml:space="preserve"> излишнее количество растительных питательных веществ; вследствие этого водоем зарастает водорослями и другими водными растениями. Растения умирают и разлагаются, потребляя растворенный в воде кислород, после чего жизнь в воде этого водоема становится невозможной. Основной причиной </w:t>
            </w:r>
            <w:proofErr w:type="spellStart"/>
            <w:r w:rsidRPr="003C74E1">
              <w:rPr>
                <w:rFonts w:eastAsiaTheme="minorHAnsi"/>
                <w:lang w:eastAsia="en-US"/>
              </w:rPr>
              <w:t>эвтрофикации</w:t>
            </w:r>
            <w:proofErr w:type="spellEnd"/>
            <w:r w:rsidRPr="003C74E1">
              <w:rPr>
                <w:rFonts w:eastAsiaTheme="minorHAnsi"/>
                <w:lang w:eastAsia="en-US"/>
              </w:rPr>
              <w:t xml:space="preserve"> являются азотосодержащие удобрения, попадающие в воду с полей, питательные вещества в отходах животного происхождения, отходы человеческой деятельности. </w:t>
            </w:r>
          </w:p>
        </w:tc>
      </w:tr>
      <w:tr w:rsidR="007C4952" w:rsidTr="00425365">
        <w:trPr>
          <w:trHeight w:val="632"/>
        </w:trPr>
        <w:tc>
          <w:tcPr>
            <w:tcW w:w="445" w:type="dxa"/>
          </w:tcPr>
          <w:p w:rsidR="007C4952" w:rsidRDefault="007C4952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6" w:type="dxa"/>
          </w:tcPr>
          <w:p w:rsidR="007C4952" w:rsidRDefault="00AC6265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Неверно</w:t>
            </w:r>
          </w:p>
        </w:tc>
        <w:tc>
          <w:tcPr>
            <w:tcW w:w="10064" w:type="dxa"/>
          </w:tcPr>
          <w:p w:rsidR="003C74E1" w:rsidRPr="003C74E1" w:rsidRDefault="003C74E1" w:rsidP="00170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C74E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Растения в пищевой цепи выполняют функцию первичных потребителей</w:t>
            </w:r>
          </w:p>
          <w:p w:rsidR="003C74E1" w:rsidRDefault="003C74E1" w:rsidP="0017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4E1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в пищевой цепи выполняют функцию </w:t>
            </w:r>
            <w:r w:rsidRPr="00FB5BFB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производителей (продуцентов</w:t>
            </w:r>
            <w:r w:rsidRPr="003C74E1">
              <w:rPr>
                <w:rFonts w:ascii="Times New Roman" w:hAnsi="Times New Roman" w:cs="Times New Roman"/>
                <w:sz w:val="24"/>
                <w:szCs w:val="24"/>
              </w:rPr>
              <w:t xml:space="preserve">) Только растения способны производить органические вещества </w:t>
            </w:r>
            <w:proofErr w:type="gramStart"/>
            <w:r w:rsidRPr="003C74E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3C74E1">
              <w:rPr>
                <w:rFonts w:ascii="Times New Roman" w:hAnsi="Times New Roman" w:cs="Times New Roman"/>
                <w:sz w:val="24"/>
                <w:szCs w:val="24"/>
              </w:rPr>
              <w:t xml:space="preserve"> неорганических благодаря фотосинтезу. Органические вещества, произведённые растениями, потом подвергаются превращениям, переходя от одного звена пищевой цепи к следующему. Растения - это первое звено пищевой цепи</w:t>
            </w:r>
          </w:p>
          <w:p w:rsidR="003C74E1" w:rsidRPr="00B62167" w:rsidRDefault="003C74E1" w:rsidP="0017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952" w:rsidTr="00425365">
        <w:tc>
          <w:tcPr>
            <w:tcW w:w="445" w:type="dxa"/>
          </w:tcPr>
          <w:p w:rsidR="007C4952" w:rsidRDefault="007C4952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6" w:type="dxa"/>
          </w:tcPr>
          <w:p w:rsidR="00F06679" w:rsidRDefault="00AC6265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</w:p>
        </w:tc>
        <w:tc>
          <w:tcPr>
            <w:tcW w:w="10064" w:type="dxa"/>
          </w:tcPr>
          <w:p w:rsidR="007202A3" w:rsidRPr="00170AA0" w:rsidRDefault="007202A3" w:rsidP="00170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02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Первый национальный парк был создан в Соединенных Штатах Америки</w:t>
            </w:r>
          </w:p>
          <w:p w:rsidR="00F06679" w:rsidRPr="00425365" w:rsidRDefault="007202A3" w:rsidP="0017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202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>ллоустон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</w:t>
            </w: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>льный парк, Й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 xml:space="preserve">ллоустон) 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 xml:space="preserve"> биосферный заповедник, объект Всемирного наследия ЮНЕСКО, первый в мире национальный парк (основан 1 марта 1872 года).</w:t>
            </w:r>
            <w:proofErr w:type="gramEnd"/>
            <w:r w:rsidRPr="007202A3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в США, на территории штатов Вайоминг, Монтана и Айдахо.</w:t>
            </w:r>
          </w:p>
        </w:tc>
      </w:tr>
      <w:tr w:rsidR="007C4952" w:rsidTr="00425365">
        <w:tc>
          <w:tcPr>
            <w:tcW w:w="445" w:type="dxa"/>
          </w:tcPr>
          <w:p w:rsidR="007C4952" w:rsidRDefault="007C4952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6" w:type="dxa"/>
          </w:tcPr>
          <w:p w:rsidR="00F06679" w:rsidRDefault="007202A3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</w:t>
            </w:r>
            <w:r w:rsid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</w:t>
            </w:r>
          </w:p>
          <w:p w:rsidR="00F06679" w:rsidRDefault="00F06679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7202A3" w:rsidRPr="00170AA0" w:rsidRDefault="007202A3" w:rsidP="00170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02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Озоновый слой Земли расположен в ионосфере</w:t>
            </w:r>
          </w:p>
          <w:p w:rsidR="007202A3" w:rsidRDefault="007202A3" w:rsidP="00170AA0">
            <w:pPr>
              <w:spacing w:after="0" w:line="240" w:lineRule="auto"/>
              <w:jc w:val="both"/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</w:pP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>Большая часть озона находится высоко в атмосфере, на высоте между 10 и 40 км над поверхностью Земли. Эта область называется стратосферой и здесь содержится около 90% всего атмосферного озона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1F1F1F"/>
                <w:sz w:val="30"/>
                <w:szCs w:val="30"/>
                <w:shd w:val="clear" w:color="auto" w:fill="FFFFFF"/>
              </w:rPr>
              <w:t xml:space="preserve"> </w:t>
            </w:r>
          </w:p>
          <w:p w:rsidR="00F06679" w:rsidRPr="00425365" w:rsidRDefault="007202A3" w:rsidP="0017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 xml:space="preserve">оносфера 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> ионизированная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2A3">
              <w:rPr>
                <w:rFonts w:ascii="Times New Roman" w:hAnsi="Times New Roman" w:cs="Times New Roman"/>
                <w:sz w:val="24"/>
                <w:szCs w:val="24"/>
              </w:rPr>
              <w:t xml:space="preserve"> часть верхних слоев атмосферы Земли, расположенная на высотах примерно от 50 до 1000 км. Характеризуется значительным содержанием свободных электронов и ионов.</w:t>
            </w:r>
          </w:p>
        </w:tc>
      </w:tr>
      <w:tr w:rsidR="007C4952" w:rsidTr="00425365">
        <w:tc>
          <w:tcPr>
            <w:tcW w:w="445" w:type="dxa"/>
          </w:tcPr>
          <w:p w:rsidR="007C4952" w:rsidRDefault="007C4952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56" w:type="dxa"/>
          </w:tcPr>
          <w:p w:rsidR="00F06679" w:rsidRDefault="00E34498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</w:t>
            </w:r>
          </w:p>
          <w:p w:rsidR="00F06679" w:rsidRDefault="00F06679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E34498" w:rsidRPr="00170AA0" w:rsidRDefault="00E3449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344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Действие ультрафиолетового излучения солнца можно уменьшить с помощью солнцезащитных очков и одежды с длинными рукавами</w:t>
            </w:r>
          </w:p>
          <w:p w:rsidR="00E34498" w:rsidRDefault="00E3449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Ультрафиолетовые лучи оказывают существенное влияние на состояние, красоту, здоровье кожи. Они способны проникать в глубокие слои тканей, вызывать различные негативные последствия.</w:t>
            </w:r>
          </w:p>
          <w:p w:rsidR="00E34498" w:rsidRPr="00DD37C0" w:rsidRDefault="0089741F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41F">
              <w:rPr>
                <w:rFonts w:ascii="Times New Roman" w:hAnsi="Times New Roman" w:cs="Times New Roman"/>
                <w:sz w:val="24"/>
                <w:szCs w:val="24"/>
              </w:rPr>
              <w:t>Для защиты от ультрафиолетового излучения и</w:t>
            </w:r>
            <w:r w:rsidR="00E34498" w:rsidRPr="0089741F">
              <w:rPr>
                <w:rFonts w:ascii="Times New Roman" w:hAnsi="Times New Roman" w:cs="Times New Roman"/>
                <w:sz w:val="24"/>
                <w:szCs w:val="24"/>
              </w:rPr>
              <w:t>спользу</w:t>
            </w:r>
            <w:r w:rsidRPr="0089741F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E34498" w:rsidRPr="0089741F">
              <w:rPr>
                <w:rFonts w:ascii="Times New Roman" w:hAnsi="Times New Roman" w:cs="Times New Roman"/>
                <w:sz w:val="24"/>
                <w:szCs w:val="24"/>
              </w:rPr>
              <w:t xml:space="preserve"> защитную одежду, шляпы, солнцезащитные очки, одежду с длинными рукавами, широкополые шляпы. Все это поможет защитить кожу и глаза от вредного воздействия солнца. Особенно это актуально для людей с чувствительной кожей или для тех, кто проводит много времени на открытом воздух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</w:tr>
      <w:tr w:rsidR="00C34728" w:rsidTr="00425365">
        <w:tc>
          <w:tcPr>
            <w:tcW w:w="445" w:type="dxa"/>
          </w:tcPr>
          <w:p w:rsidR="00C34728" w:rsidRDefault="00C34728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656" w:type="dxa"/>
          </w:tcPr>
          <w:p w:rsidR="00F06679" w:rsidRDefault="00AC6265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</w:p>
          <w:p w:rsidR="00F06679" w:rsidRDefault="00F06679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</w:tcPr>
          <w:p w:rsidR="0089741F" w:rsidRPr="00170AA0" w:rsidRDefault="0089741F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9741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Редуценты способствуют круговороту химических веществ в рамках экосистемы</w:t>
            </w:r>
          </w:p>
          <w:p w:rsidR="0089741F" w:rsidRPr="00E40E24" w:rsidRDefault="006F69AD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741F" w:rsidRPr="00E40E24">
              <w:rPr>
                <w:rFonts w:ascii="Times New Roman" w:hAnsi="Times New Roman" w:cs="Times New Roman"/>
                <w:sz w:val="24"/>
                <w:szCs w:val="24"/>
              </w:rPr>
              <w:t xml:space="preserve">Мертвые тела животных и растений и продукты их выделения служат пищей для </w:t>
            </w:r>
            <w:proofErr w:type="spellStart"/>
            <w:r w:rsidR="0089741F" w:rsidRPr="00E40E24">
              <w:rPr>
                <w:rFonts w:ascii="Times New Roman" w:hAnsi="Times New Roman" w:cs="Times New Roman"/>
                <w:sz w:val="24"/>
                <w:szCs w:val="24"/>
              </w:rPr>
              <w:t>редуцентов</w:t>
            </w:r>
            <w:proofErr w:type="spellEnd"/>
            <w:r w:rsidR="0089741F" w:rsidRPr="00E40E24">
              <w:rPr>
                <w:rFonts w:ascii="Times New Roman" w:hAnsi="Times New Roman" w:cs="Times New Roman"/>
                <w:sz w:val="24"/>
                <w:szCs w:val="24"/>
              </w:rPr>
              <w:t>, которые завершают цикл, окисляя всю органику до углекислого газа. Организмы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741F" w:rsidRPr="00E40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41F" w:rsidRPr="00E40E24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="0089741F" w:rsidRPr="00E40E24">
              <w:rPr>
                <w:rFonts w:ascii="Times New Roman" w:hAnsi="Times New Roman" w:cs="Times New Roman"/>
                <w:sz w:val="24"/>
                <w:szCs w:val="24"/>
              </w:rPr>
              <w:t xml:space="preserve"> минерализуют органические вещества мертвых организмов, содержащие, например,  фосфор, в неорганические фосфаты которые вновь могут быть использованы растениями;  могут 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>превращать N</w:t>
            </w:r>
            <w:r w:rsidR="0089741F" w:rsidRPr="00170AA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89741F" w:rsidRPr="00E40E24">
              <w:rPr>
                <w:rFonts w:ascii="Times New Roman" w:hAnsi="Times New Roman" w:cs="Times New Roman"/>
                <w:sz w:val="24"/>
                <w:szCs w:val="24"/>
              </w:rPr>
              <w:t xml:space="preserve"> в ионы аммония. В дальнейшем этот азот включается в аминокислоты и белки. </w:t>
            </w:r>
          </w:p>
          <w:p w:rsidR="0089741F" w:rsidRPr="00E40E24" w:rsidRDefault="0089741F" w:rsidP="00170AA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E40E24">
              <w:rPr>
                <w:rFonts w:ascii="Times New Roman" w:hAnsi="Times New Roman" w:cs="Times New Roman"/>
                <w:sz w:val="24"/>
                <w:szCs w:val="24"/>
              </w:rPr>
              <w:t xml:space="preserve">Почвенные бактерии окисляют аммоний в нитриты, а затем в нитраты. В </w:t>
            </w:r>
            <w:r w:rsidR="00170AA0" w:rsidRPr="00E40E24">
              <w:rPr>
                <w:rFonts w:ascii="Times New Roman" w:hAnsi="Times New Roman" w:cs="Times New Roman"/>
                <w:sz w:val="24"/>
                <w:szCs w:val="24"/>
              </w:rPr>
              <w:t>почву,</w:t>
            </w:r>
            <w:r w:rsidRPr="00E40E24">
              <w:rPr>
                <w:rFonts w:ascii="Times New Roman" w:hAnsi="Times New Roman" w:cs="Times New Roman"/>
                <w:sz w:val="24"/>
                <w:szCs w:val="24"/>
              </w:rPr>
              <w:t xml:space="preserve"> в конечном счете попадают азотистые продукты обмена животных, которые также окисляются микроорганизмами. Нитраты и аммоний из почвы поглощается корнями растений</w:t>
            </w:r>
            <w:r w:rsidR="00E40E24" w:rsidRPr="00E40E24">
              <w:rPr>
                <w:rFonts w:ascii="Times New Roman" w:hAnsi="Times New Roman" w:cs="Times New Roman"/>
                <w:sz w:val="24"/>
                <w:szCs w:val="24"/>
              </w:rPr>
              <w:t xml:space="preserve"> и таким образом, снова включаются в круговорот</w:t>
            </w:r>
            <w:r w:rsidR="00E40E24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веществ</w:t>
            </w:r>
            <w:r w:rsidR="00E40E24" w:rsidRPr="00E40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86A" w:rsidTr="00425365">
        <w:tc>
          <w:tcPr>
            <w:tcW w:w="445" w:type="dxa"/>
          </w:tcPr>
          <w:p w:rsidR="003A086A" w:rsidRDefault="003A086A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56" w:type="dxa"/>
          </w:tcPr>
          <w:p w:rsidR="00F06679" w:rsidRDefault="008C3C7E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Неверно </w:t>
            </w:r>
          </w:p>
        </w:tc>
        <w:tc>
          <w:tcPr>
            <w:tcW w:w="10064" w:type="dxa"/>
          </w:tcPr>
          <w:p w:rsidR="008C3C7E" w:rsidRPr="00170AA0" w:rsidRDefault="008C3C7E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C3C7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Поскольку тропические леса очень продуктивны, при их вырубке получают лучшие сельскохозяйственные угодья</w:t>
            </w:r>
          </w:p>
          <w:p w:rsidR="002D3CE2" w:rsidRDefault="002D3CE2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E2">
              <w:rPr>
                <w:rFonts w:ascii="Times New Roman" w:hAnsi="Times New Roman" w:cs="Times New Roman"/>
                <w:sz w:val="24"/>
                <w:szCs w:val="24"/>
              </w:rPr>
              <w:t>Лучшим типом почвы для посадки сельскохозяйственных культур является </w:t>
            </w:r>
            <w:r w:rsidRPr="002D3CE2">
              <w:rPr>
                <w:rFonts w:ascii="Times New Roman" w:hAnsi="Times New Roman" w:cs="Times New Roman"/>
                <w:b/>
                <w:sz w:val="24"/>
                <w:szCs w:val="24"/>
              </w:rPr>
              <w:t>суглинистая почва</w:t>
            </w:r>
            <w:r w:rsidRPr="002D3CE2">
              <w:rPr>
                <w:rFonts w:ascii="Times New Roman" w:hAnsi="Times New Roman" w:cs="Times New Roman"/>
                <w:sz w:val="24"/>
                <w:szCs w:val="24"/>
              </w:rPr>
              <w:t xml:space="preserve">, поскольку она обладает высокой способностью удерживать воду и питательные вещества. Суглинистые почвы состоят из ила, глины и песка. Разнообразие размеров этих компонентов создает отверстия в земле, которые позволяют воздуху, воде и корням свободно проходить. </w:t>
            </w:r>
          </w:p>
          <w:p w:rsidR="008C3C7E" w:rsidRPr="00DD37C0" w:rsidRDefault="002D3CE2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E2">
              <w:rPr>
                <w:rFonts w:ascii="Times New Roman" w:hAnsi="Times New Roman" w:cs="Times New Roman"/>
                <w:sz w:val="24"/>
                <w:szCs w:val="24"/>
              </w:rPr>
              <w:t>Почвы влажных тропических лесов </w:t>
            </w:r>
            <w:r w:rsidR="0017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CE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D3CE2">
              <w:rPr>
                <w:rFonts w:ascii="Times New Roman" w:hAnsi="Times New Roman" w:cs="Times New Roman"/>
                <w:b/>
                <w:sz w:val="24"/>
                <w:szCs w:val="24"/>
              </w:rPr>
              <w:t>красные, красно-желтые и желтые ферраллитные, с подстилкой из древесных листьев не толще 1-2 см (часто отсутствует)</w:t>
            </w:r>
            <w:r w:rsidRPr="002D3CE2">
              <w:rPr>
                <w:rFonts w:ascii="Times New Roman" w:hAnsi="Times New Roman" w:cs="Times New Roman"/>
                <w:sz w:val="24"/>
                <w:szCs w:val="24"/>
              </w:rPr>
              <w:t xml:space="preserve">, недостаточно обеспечены азотом, калием, особенно фосфором и многими микроэлементами, поэтому </w:t>
            </w:r>
            <w:r w:rsidRPr="002D3C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являются лучшим типом почвы</w:t>
            </w:r>
            <w:r w:rsidRPr="002D3CE2">
              <w:rPr>
                <w:rFonts w:ascii="Times New Roman" w:hAnsi="Times New Roman" w:cs="Times New Roman"/>
                <w:sz w:val="24"/>
                <w:szCs w:val="24"/>
              </w:rPr>
              <w:t xml:space="preserve"> для сельскохозяйственных угодий.</w:t>
            </w:r>
          </w:p>
        </w:tc>
      </w:tr>
      <w:tr w:rsidR="00885668" w:rsidTr="00425365">
        <w:trPr>
          <w:trHeight w:val="955"/>
        </w:trPr>
        <w:tc>
          <w:tcPr>
            <w:tcW w:w="445" w:type="dxa"/>
          </w:tcPr>
          <w:p w:rsidR="00885668" w:rsidRDefault="00885668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6" w:type="dxa"/>
          </w:tcPr>
          <w:p w:rsidR="00885668" w:rsidRDefault="00C46658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C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</w:t>
            </w:r>
          </w:p>
        </w:tc>
        <w:tc>
          <w:tcPr>
            <w:tcW w:w="10064" w:type="dxa"/>
          </w:tcPr>
          <w:p w:rsidR="00C46658" w:rsidRPr="00170AA0" w:rsidRDefault="00C4665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46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качестве комнатных «цветов» чаще всего используют растения тропиков и субтропиков</w:t>
            </w:r>
          </w:p>
          <w:p w:rsidR="00C46658" w:rsidRDefault="00C4665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658">
              <w:rPr>
                <w:rFonts w:ascii="Times New Roman" w:hAnsi="Times New Roman" w:cs="Times New Roman"/>
                <w:sz w:val="24"/>
                <w:szCs w:val="24"/>
              </w:rPr>
              <w:t>Местные виды растений (растения средней полосы) относятся к растениям длинного дня. В условиях короткого дня (осень и зима) они переходят в состояние покоя. Растения тропиков и субтропиков являются растениями короткого дня, поэтому в качестве комнатных растений они чувствуют себя вполне комфортно и остаются вечнозелеными</w:t>
            </w:r>
          </w:p>
        </w:tc>
      </w:tr>
      <w:tr w:rsidR="00885668" w:rsidTr="00425365">
        <w:trPr>
          <w:trHeight w:val="984"/>
        </w:trPr>
        <w:tc>
          <w:tcPr>
            <w:tcW w:w="445" w:type="dxa"/>
          </w:tcPr>
          <w:p w:rsidR="00885668" w:rsidRDefault="00885668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6" w:type="dxa"/>
          </w:tcPr>
          <w:p w:rsidR="00885668" w:rsidRDefault="00AC6265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</w:p>
        </w:tc>
        <w:tc>
          <w:tcPr>
            <w:tcW w:w="10064" w:type="dxa"/>
          </w:tcPr>
          <w:p w:rsidR="0004493F" w:rsidRPr="00170AA0" w:rsidRDefault="0004493F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449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Использование экологической маркировки поощряет экологически благоприятное потребление</w:t>
            </w:r>
          </w:p>
          <w:p w:rsidR="0004493F" w:rsidRDefault="0004493F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Целью экологической маркировки является продвижение товаров, способствующих сохранению и защите окружающей среды, ориентация производителей на разработку и внедрение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экоинноваций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производства экологически чистой продукции, сниже</w:t>
            </w:r>
            <w:r w:rsidR="00B37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загрязнения планеты.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Большинство людей готовы купить экологически чистые продукты ради сохранения </w:t>
            </w:r>
            <w:r w:rsidR="00B37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своего здоровья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окружающей среды, что способствует экологически благоприятному потреблению.</w:t>
            </w:r>
          </w:p>
        </w:tc>
      </w:tr>
      <w:tr w:rsidR="00885668" w:rsidTr="00425365">
        <w:trPr>
          <w:trHeight w:val="1125"/>
        </w:trPr>
        <w:tc>
          <w:tcPr>
            <w:tcW w:w="445" w:type="dxa"/>
          </w:tcPr>
          <w:p w:rsidR="00885668" w:rsidRDefault="00885668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56" w:type="dxa"/>
          </w:tcPr>
          <w:p w:rsidR="00885668" w:rsidRDefault="00AC6265" w:rsidP="0017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Неверно</w:t>
            </w:r>
          </w:p>
        </w:tc>
        <w:tc>
          <w:tcPr>
            <w:tcW w:w="10064" w:type="dxa"/>
          </w:tcPr>
          <w:p w:rsidR="00652698" w:rsidRPr="00170AA0" w:rsidRDefault="0065269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26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Биологические ресурсы (растительный и животный мир) являются неисчерпаемыми природными ресурсами</w:t>
            </w:r>
          </w:p>
          <w:p w:rsidR="00652698" w:rsidRDefault="0065269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Неисчерпаемые ресурсы </w:t>
            </w:r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="00FB3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proofErr w:type="gramEnd"/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качество которых не изменяется в результате использования, иссечение таких ресурсов не предвидится в обозримом будущем.</w:t>
            </w:r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неисчерпаемым ресурсам относят энергию воды (течений, приливов-отливов), ветра и других климатических явлений, геотермальную энергию земных недр, энергию солнца и ядерную энергию звёзд.</w:t>
            </w:r>
          </w:p>
          <w:p w:rsidR="00FB352A" w:rsidRDefault="0065269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Исчерпаемые</w:t>
            </w:r>
            <w:proofErr w:type="spellEnd"/>
            <w:r w:rsidRPr="00652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возобновляемые ресурсы </w:t>
            </w:r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количество </w:t>
            </w:r>
            <w:r w:rsidR="00170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ресурсов</w:t>
            </w:r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может уменьшиться в результате использования, либо возможно ухудшение их качества, но способны к самовосстановлению или восстановление возможно, всле</w:t>
            </w:r>
            <w:r w:rsidR="003F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дствие принятых природоохранных </w:t>
            </w:r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мер.</w:t>
            </w:r>
          </w:p>
          <w:p w:rsidR="00652698" w:rsidRDefault="0065269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proofErr w:type="spellStart"/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исчерпаемым</w:t>
            </w:r>
            <w:proofErr w:type="spellEnd"/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возобновляемым ресурсам относят - </w:t>
            </w:r>
            <w:proofErr w:type="spellStart"/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зверопушные</w:t>
            </w:r>
            <w:proofErr w:type="spellEnd"/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рыбные, лесные запасы (и, в </w:t>
            </w:r>
            <w:r w:rsidRPr="00652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целом биологические ресурсы - животный и растительный мир, грибы</w:t>
            </w:r>
            <w:r w:rsidRPr="00652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плодородные почвы (и почвенно-земельные ресурсы), торф (полезное ископаемое, процесс формирования которого идет постоянно, и в наши дни), пресная вода (и морские воды мирового океана), атмосферный воздух и т.д.</w:t>
            </w:r>
            <w:proofErr w:type="gramEnd"/>
          </w:p>
          <w:p w:rsidR="00652698" w:rsidRPr="002F4FBA" w:rsidRDefault="00652698" w:rsidP="00170A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Биологические ресурсы (растительный и животный мир) являются </w:t>
            </w:r>
            <w:r w:rsidRPr="003F6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исчерпаемыми возобновляемым</w:t>
            </w:r>
            <w:r w:rsidR="002F4FBA" w:rsidRPr="003F6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3F6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природными ресурсами</w:t>
            </w:r>
          </w:p>
        </w:tc>
      </w:tr>
    </w:tbl>
    <w:p w:rsidR="00A85EB5" w:rsidRDefault="00A85EB5" w:rsidP="00EC351E">
      <w:pPr>
        <w:pStyle w:val="Default"/>
        <w:jc w:val="both"/>
        <w:rPr>
          <w:rFonts w:eastAsia="Calibri"/>
          <w:b/>
        </w:rPr>
      </w:pPr>
    </w:p>
    <w:p w:rsidR="00EC351E" w:rsidRDefault="002E044F" w:rsidP="00EC351E">
      <w:pPr>
        <w:pStyle w:val="Default"/>
        <w:jc w:val="both"/>
        <w:rPr>
          <w:rFonts w:eastAsia="Calibri"/>
          <w:b/>
        </w:rPr>
      </w:pPr>
      <w:r>
        <w:rPr>
          <w:rFonts w:eastAsia="Calibri"/>
          <w:b/>
        </w:rPr>
        <w:t>Часть 3</w:t>
      </w:r>
    </w:p>
    <w:p w:rsidR="00A85EB5" w:rsidRPr="00EC351E" w:rsidRDefault="00A85EB5" w:rsidP="00EC351E">
      <w:pPr>
        <w:pStyle w:val="Default"/>
        <w:jc w:val="both"/>
        <w:rPr>
          <w:b/>
          <w:bCs/>
        </w:rPr>
      </w:pPr>
    </w:p>
    <w:p w:rsidR="00885668" w:rsidRPr="00D744EB" w:rsidRDefault="002B736F" w:rsidP="00D601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Выберите из перечня</w:t>
      </w:r>
      <w:r w:rsidR="00885668" w:rsidRPr="00D744EB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цифры, расположив их в порядке, соответствующем буквам. </w:t>
      </w:r>
      <w:r w:rsidR="00885668" w:rsidRPr="00547448">
        <w:rPr>
          <w:rFonts w:ascii="Times New Roman" w:hAnsi="Times New Roman" w:cs="Times New Roman"/>
          <w:b/>
          <w:sz w:val="24"/>
          <w:szCs w:val="24"/>
        </w:rPr>
        <w:t xml:space="preserve">Выберете </w:t>
      </w:r>
      <w:r w:rsidR="00885668">
        <w:rPr>
          <w:rFonts w:ascii="Times New Roman" w:hAnsi="Times New Roman" w:cs="Times New Roman"/>
          <w:b/>
          <w:sz w:val="24"/>
          <w:szCs w:val="24"/>
        </w:rPr>
        <w:t>один</w:t>
      </w:r>
      <w:r w:rsidR="00885668" w:rsidRPr="00547448">
        <w:rPr>
          <w:rFonts w:ascii="Times New Roman" w:hAnsi="Times New Roman" w:cs="Times New Roman"/>
          <w:b/>
          <w:sz w:val="24"/>
          <w:szCs w:val="24"/>
        </w:rPr>
        <w:t xml:space="preserve"> верны</w:t>
      </w:r>
      <w:r w:rsidR="00885668">
        <w:rPr>
          <w:rFonts w:ascii="Times New Roman" w:hAnsi="Times New Roman" w:cs="Times New Roman"/>
          <w:b/>
          <w:sz w:val="24"/>
          <w:szCs w:val="24"/>
        </w:rPr>
        <w:t>й</w:t>
      </w:r>
      <w:r w:rsidR="00885668" w:rsidRPr="00547448">
        <w:rPr>
          <w:rFonts w:ascii="Times New Roman" w:hAnsi="Times New Roman" w:cs="Times New Roman"/>
          <w:b/>
          <w:sz w:val="24"/>
          <w:szCs w:val="24"/>
        </w:rPr>
        <w:t xml:space="preserve"> из </w:t>
      </w:r>
      <w:r w:rsidR="00C05923">
        <w:rPr>
          <w:rFonts w:ascii="Times New Roman" w:hAnsi="Times New Roman" w:cs="Times New Roman"/>
          <w:b/>
          <w:sz w:val="24"/>
          <w:szCs w:val="24"/>
        </w:rPr>
        <w:t xml:space="preserve">предложенных вариантов ответов </w:t>
      </w:r>
      <w:r w:rsidR="00D601B2">
        <w:rPr>
          <w:rFonts w:ascii="Times New Roman" w:hAnsi="Times New Roman" w:cs="Times New Roman"/>
          <w:i/>
          <w:sz w:val="24"/>
          <w:szCs w:val="24"/>
        </w:rPr>
        <w:t>(</w:t>
      </w:r>
      <w:r w:rsidR="00D601B2" w:rsidRPr="009F37D4">
        <w:rPr>
          <w:rFonts w:ascii="Times New Roman" w:hAnsi="Times New Roman" w:cs="Times New Roman"/>
          <w:i/>
          <w:sz w:val="24"/>
          <w:szCs w:val="24"/>
        </w:rPr>
        <w:t xml:space="preserve">выбор ответа – </w:t>
      </w:r>
      <w:r w:rsidR="00C05923">
        <w:rPr>
          <w:rFonts w:ascii="Times New Roman" w:hAnsi="Times New Roman" w:cs="Times New Roman"/>
          <w:i/>
          <w:sz w:val="24"/>
          <w:szCs w:val="24"/>
        </w:rPr>
        <w:t>1</w:t>
      </w:r>
      <w:r w:rsidR="00D601B2" w:rsidRPr="009F37D4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D601B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601B2" w:rsidRPr="00F82917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="00D601B2" w:rsidRPr="00F82917">
        <w:rPr>
          <w:rFonts w:ascii="Times New Roman" w:hAnsi="Times New Roman" w:cs="Times New Roman"/>
          <w:b/>
          <w:i/>
          <w:sz w:val="24"/>
          <w:szCs w:val="24"/>
        </w:rPr>
        <w:t xml:space="preserve">  - </w:t>
      </w:r>
      <w:r w:rsidR="00D601B2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2E044F">
        <w:rPr>
          <w:rFonts w:ascii="Times New Roman" w:hAnsi="Times New Roman" w:cs="Times New Roman"/>
          <w:b/>
          <w:i/>
          <w:sz w:val="24"/>
          <w:szCs w:val="24"/>
        </w:rPr>
        <w:t xml:space="preserve">9 </w:t>
      </w:r>
      <w:r w:rsidR="00C05923">
        <w:rPr>
          <w:rFonts w:ascii="Times New Roman" w:hAnsi="Times New Roman" w:cs="Times New Roman"/>
          <w:b/>
          <w:i/>
          <w:sz w:val="24"/>
          <w:szCs w:val="24"/>
        </w:rPr>
        <w:t>баллов</w:t>
      </w:r>
      <w:r w:rsidR="00D601B2" w:rsidRPr="003C5467">
        <w:rPr>
          <w:rFonts w:ascii="Times New Roman" w:hAnsi="Times New Roman" w:cs="Times New Roman"/>
          <w:i/>
          <w:sz w:val="24"/>
          <w:szCs w:val="24"/>
        </w:rPr>
        <w:t>)</w:t>
      </w:r>
    </w:p>
    <w:p w:rsidR="00D601B2" w:rsidRDefault="00D601B2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2E044F" w:rsidRDefault="002E044F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З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адание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70"/>
        <w:gridCol w:w="2170"/>
      </w:tblGrid>
      <w:tr w:rsidR="002E044F" w:rsidTr="00226497">
        <w:tc>
          <w:tcPr>
            <w:tcW w:w="2169" w:type="dxa"/>
          </w:tcPr>
          <w:p w:rsidR="002E044F" w:rsidRPr="002E044F" w:rsidRDefault="002E044F" w:rsidP="002E04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69" w:type="dxa"/>
          </w:tcPr>
          <w:p w:rsidR="002E044F" w:rsidRPr="002E044F" w:rsidRDefault="002E044F" w:rsidP="002E04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169" w:type="dxa"/>
          </w:tcPr>
          <w:p w:rsidR="002E044F" w:rsidRPr="002E044F" w:rsidRDefault="002E044F" w:rsidP="002E04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170" w:type="dxa"/>
          </w:tcPr>
          <w:p w:rsidR="002E044F" w:rsidRPr="002E044F" w:rsidRDefault="002E044F" w:rsidP="002E04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170" w:type="dxa"/>
          </w:tcPr>
          <w:p w:rsidR="002E044F" w:rsidRPr="002E044F" w:rsidRDefault="002E044F" w:rsidP="002E04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2E044F" w:rsidTr="00226497">
        <w:tc>
          <w:tcPr>
            <w:tcW w:w="2169" w:type="dxa"/>
          </w:tcPr>
          <w:p w:rsidR="002E044F" w:rsidRDefault="002E044F" w:rsidP="00226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:rsidR="002E044F" w:rsidRDefault="002E044F" w:rsidP="00226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9" w:type="dxa"/>
          </w:tcPr>
          <w:p w:rsidR="002E044F" w:rsidRDefault="002E044F" w:rsidP="00226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0" w:type="dxa"/>
          </w:tcPr>
          <w:p w:rsidR="002E044F" w:rsidRDefault="002E044F" w:rsidP="00226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0" w:type="dxa"/>
          </w:tcPr>
          <w:p w:rsidR="002E044F" w:rsidRDefault="002E044F" w:rsidP="00226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E044F" w:rsidRDefault="002E044F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2E044F" w:rsidRDefault="002E044F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З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адание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70"/>
      </w:tblGrid>
      <w:tr w:rsidR="00A85EB5" w:rsidTr="00226497">
        <w:tc>
          <w:tcPr>
            <w:tcW w:w="2169" w:type="dxa"/>
          </w:tcPr>
          <w:p w:rsidR="00A85EB5" w:rsidRPr="002E044F" w:rsidRDefault="00A85EB5" w:rsidP="00226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69" w:type="dxa"/>
          </w:tcPr>
          <w:p w:rsidR="00A85EB5" w:rsidRPr="002E044F" w:rsidRDefault="00A85EB5" w:rsidP="00226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169" w:type="dxa"/>
          </w:tcPr>
          <w:p w:rsidR="00A85EB5" w:rsidRPr="002E044F" w:rsidRDefault="00A85EB5" w:rsidP="00226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170" w:type="dxa"/>
          </w:tcPr>
          <w:p w:rsidR="00A85EB5" w:rsidRPr="002E044F" w:rsidRDefault="00A85EB5" w:rsidP="00226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44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A85EB5" w:rsidTr="00226497">
        <w:tc>
          <w:tcPr>
            <w:tcW w:w="2169" w:type="dxa"/>
          </w:tcPr>
          <w:p w:rsidR="00A85EB5" w:rsidRDefault="00A85EB5" w:rsidP="00226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9" w:type="dxa"/>
          </w:tcPr>
          <w:p w:rsidR="00A85EB5" w:rsidRDefault="00A85EB5" w:rsidP="00226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:rsidR="00A85EB5" w:rsidRDefault="00A85EB5" w:rsidP="00226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0" w:type="dxa"/>
          </w:tcPr>
          <w:p w:rsidR="00A85EB5" w:rsidRDefault="00A85EB5" w:rsidP="00226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C50DF" w:rsidRDefault="00DC50DF" w:rsidP="00A85EB5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4952" w:rsidRDefault="00885668" w:rsidP="007C4952">
      <w:p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56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Часть 4</w:t>
      </w:r>
      <w:r w:rsidR="002E614B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A038F" w:rsidRDefault="00D601B2" w:rsidP="00D601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6D6B66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Установите 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все возможные соответствия между организмами и </w:t>
      </w:r>
      <w:r w:rsidR="000A038F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средой обитания</w:t>
      </w:r>
    </w:p>
    <w:p w:rsidR="00D601B2" w:rsidRDefault="00D601B2" w:rsidP="00D601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b/>
          <w:i/>
          <w:sz w:val="24"/>
          <w:szCs w:val="24"/>
        </w:rPr>
        <w:t>Вставьте цифры в нужные блоки схемы</w:t>
      </w:r>
    </w:p>
    <w:p w:rsidR="002B736F" w:rsidRDefault="00D601B2" w:rsidP="00D601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</w:pPr>
      <w:r w:rsidRPr="00C0592D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 xml:space="preserve"> (</w:t>
      </w:r>
      <w:r w:rsidRPr="00792752">
        <w:rPr>
          <w:rFonts w:ascii="Times New Roman" w:hAnsi="Times New Roman" w:cs="Times New Roman"/>
          <w:i/>
          <w:sz w:val="24"/>
          <w:szCs w:val="24"/>
        </w:rPr>
        <w:t xml:space="preserve">за каждый 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792752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 xml:space="preserve">; </w:t>
      </w:r>
      <w:r w:rsidRPr="0030559E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30559E">
        <w:rPr>
          <w:rFonts w:ascii="Times New Roman" w:hAnsi="Times New Roman" w:cs="Times New Roman"/>
          <w:b/>
          <w:i/>
          <w:sz w:val="24"/>
          <w:szCs w:val="24"/>
        </w:rPr>
        <w:t xml:space="preserve">  - </w:t>
      </w:r>
      <w:r w:rsidR="005F04BB">
        <w:rPr>
          <w:rFonts w:ascii="Times New Roman" w:hAnsi="Times New Roman" w:cs="Times New Roman"/>
          <w:b/>
          <w:i/>
          <w:sz w:val="24"/>
          <w:szCs w:val="24"/>
        </w:rPr>
        <w:t xml:space="preserve">11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C0592D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D601B2" w:rsidRDefault="00D601B2" w:rsidP="00D601B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8"/>
        <w:gridCol w:w="3665"/>
        <w:gridCol w:w="3666"/>
      </w:tblGrid>
      <w:tr w:rsidR="00885668" w:rsidRPr="006D6B66" w:rsidTr="00D601B2">
        <w:tc>
          <w:tcPr>
            <w:tcW w:w="3658" w:type="dxa"/>
          </w:tcPr>
          <w:p w:rsidR="00885668" w:rsidRPr="006D6B66" w:rsidRDefault="00885668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B6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665" w:type="dxa"/>
          </w:tcPr>
          <w:p w:rsidR="00885668" w:rsidRPr="006D6B66" w:rsidRDefault="00885668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B6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666" w:type="dxa"/>
          </w:tcPr>
          <w:p w:rsidR="00885668" w:rsidRPr="006D6B66" w:rsidRDefault="00885668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B6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885668" w:rsidRPr="006D6B66" w:rsidTr="00D601B2">
        <w:tc>
          <w:tcPr>
            <w:tcW w:w="3658" w:type="dxa"/>
          </w:tcPr>
          <w:p w:rsidR="00885668" w:rsidRPr="006D6B66" w:rsidRDefault="00285E12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 w:rsidR="00C067FC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2E6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67FC">
              <w:rPr>
                <w:rFonts w:ascii="Times New Roman" w:hAnsi="Times New Roman" w:cs="Times New Roman"/>
                <w:b/>
                <w:sz w:val="24"/>
                <w:szCs w:val="24"/>
              </w:rPr>
              <w:t>8, 11</w:t>
            </w:r>
          </w:p>
        </w:tc>
        <w:tc>
          <w:tcPr>
            <w:tcW w:w="3665" w:type="dxa"/>
          </w:tcPr>
          <w:p w:rsidR="00885668" w:rsidRPr="006D6B66" w:rsidRDefault="00C067FC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5, 6,</w:t>
            </w:r>
            <w:r w:rsidR="002E6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7, 10</w:t>
            </w:r>
          </w:p>
        </w:tc>
        <w:tc>
          <w:tcPr>
            <w:tcW w:w="3666" w:type="dxa"/>
          </w:tcPr>
          <w:p w:rsidR="00885668" w:rsidRPr="006D6B66" w:rsidRDefault="00285E12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2E6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067FC">
              <w:rPr>
                <w:rFonts w:ascii="Times New Roman" w:hAnsi="Times New Roman" w:cs="Times New Roman"/>
                <w:b/>
                <w:sz w:val="24"/>
                <w:szCs w:val="24"/>
              </w:rPr>
              <w:t>, 9</w:t>
            </w:r>
          </w:p>
        </w:tc>
      </w:tr>
    </w:tbl>
    <w:p w:rsidR="00885668" w:rsidRDefault="00885668" w:rsidP="007C4952">
      <w:p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16A" w:rsidRDefault="00C6716A" w:rsidP="007C4952">
      <w:p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16A" w:rsidRDefault="00C6716A" w:rsidP="00C6716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Максимальный балл</w:t>
      </w:r>
      <w:r w:rsidR="00285E12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E614B">
        <w:rPr>
          <w:rFonts w:ascii="Times New Roman" w:hAnsi="Times New Roman" w:cs="Times New Roman"/>
          <w:b/>
          <w:i/>
          <w:sz w:val="24"/>
          <w:szCs w:val="24"/>
        </w:rPr>
        <w:t>55</w:t>
      </w:r>
      <w:bookmarkStart w:id="0" w:name="_GoBack"/>
      <w:bookmarkEnd w:id="0"/>
    </w:p>
    <w:p w:rsidR="00C6716A" w:rsidRPr="00885668" w:rsidRDefault="00C6716A" w:rsidP="007C4952">
      <w:p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C6716A" w:rsidRPr="00885668" w:rsidSect="00F06679">
      <w:pgSz w:w="11906" w:h="16838"/>
      <w:pgMar w:top="426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729B"/>
    <w:rsid w:val="0004493F"/>
    <w:rsid w:val="00064D21"/>
    <w:rsid w:val="000A038F"/>
    <w:rsid w:val="000C30E5"/>
    <w:rsid w:val="001158E6"/>
    <w:rsid w:val="00170AA0"/>
    <w:rsid w:val="001C45AC"/>
    <w:rsid w:val="001F3493"/>
    <w:rsid w:val="00284B4A"/>
    <w:rsid w:val="00285E12"/>
    <w:rsid w:val="002B6AB3"/>
    <w:rsid w:val="002B736F"/>
    <w:rsid w:val="002D3BD4"/>
    <w:rsid w:val="002D3CE2"/>
    <w:rsid w:val="002E044F"/>
    <w:rsid w:val="002E614B"/>
    <w:rsid w:val="002F4FBA"/>
    <w:rsid w:val="00330C44"/>
    <w:rsid w:val="00360090"/>
    <w:rsid w:val="003A086A"/>
    <w:rsid w:val="003C74E1"/>
    <w:rsid w:val="003F6DB5"/>
    <w:rsid w:val="00414B63"/>
    <w:rsid w:val="00425365"/>
    <w:rsid w:val="0042634A"/>
    <w:rsid w:val="004976F6"/>
    <w:rsid w:val="004C7C57"/>
    <w:rsid w:val="005C729B"/>
    <w:rsid w:val="005F04BB"/>
    <w:rsid w:val="00605D43"/>
    <w:rsid w:val="006513C9"/>
    <w:rsid w:val="00652698"/>
    <w:rsid w:val="006F69AD"/>
    <w:rsid w:val="007202A3"/>
    <w:rsid w:val="007C4952"/>
    <w:rsid w:val="007C4BF2"/>
    <w:rsid w:val="007E3CAF"/>
    <w:rsid w:val="00870104"/>
    <w:rsid w:val="00885668"/>
    <w:rsid w:val="0089741F"/>
    <w:rsid w:val="008C3C7E"/>
    <w:rsid w:val="008E1EDB"/>
    <w:rsid w:val="009B67E3"/>
    <w:rsid w:val="009B7877"/>
    <w:rsid w:val="00A85EB5"/>
    <w:rsid w:val="00AC6265"/>
    <w:rsid w:val="00AE7472"/>
    <w:rsid w:val="00B370F7"/>
    <w:rsid w:val="00B62167"/>
    <w:rsid w:val="00BB5738"/>
    <w:rsid w:val="00C05923"/>
    <w:rsid w:val="00C067FC"/>
    <w:rsid w:val="00C34728"/>
    <w:rsid w:val="00C46658"/>
    <w:rsid w:val="00C6716A"/>
    <w:rsid w:val="00CB23ED"/>
    <w:rsid w:val="00D037AF"/>
    <w:rsid w:val="00D15505"/>
    <w:rsid w:val="00D601B2"/>
    <w:rsid w:val="00DC50DF"/>
    <w:rsid w:val="00DD37C0"/>
    <w:rsid w:val="00E34498"/>
    <w:rsid w:val="00E37544"/>
    <w:rsid w:val="00E40E24"/>
    <w:rsid w:val="00E705CF"/>
    <w:rsid w:val="00EC351E"/>
    <w:rsid w:val="00F06679"/>
    <w:rsid w:val="00F519C8"/>
    <w:rsid w:val="00FB352A"/>
    <w:rsid w:val="00FB5BFB"/>
    <w:rsid w:val="00FC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4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49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605D4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25365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284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62167"/>
    <w:rPr>
      <w:i/>
      <w:iCs/>
    </w:rPr>
  </w:style>
  <w:style w:type="character" w:styleId="a7">
    <w:name w:val="Hyperlink"/>
    <w:basedOn w:val="a0"/>
    <w:uiPriority w:val="99"/>
    <w:semiHidden/>
    <w:unhideWhenUsed/>
    <w:rsid w:val="006F69AD"/>
    <w:rPr>
      <w:color w:val="0000FF"/>
      <w:u w:val="single"/>
    </w:rPr>
  </w:style>
  <w:style w:type="character" w:customStyle="1" w:styleId="jpfdse">
    <w:name w:val="jpfdse"/>
    <w:basedOn w:val="a0"/>
    <w:rsid w:val="007202A3"/>
  </w:style>
  <w:style w:type="paragraph" w:customStyle="1" w:styleId="gt-block">
    <w:name w:val="gt-block"/>
    <w:basedOn w:val="a"/>
    <w:rsid w:val="008C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526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4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49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605D4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9803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257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908E9-9319-44C0-B921-33022AA0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</cp:lastModifiedBy>
  <cp:revision>20</cp:revision>
  <dcterms:created xsi:type="dcterms:W3CDTF">2024-05-09T14:50:00Z</dcterms:created>
  <dcterms:modified xsi:type="dcterms:W3CDTF">2025-06-03T09:40:00Z</dcterms:modified>
</cp:coreProperties>
</file>